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2.7. Информация об </w:t>
      </w:r>
      <w:proofErr w:type="gramStart"/>
      <w:r w:rsidRPr="000242E0">
        <w:rPr>
          <w:rFonts w:ascii="Times New Roman" w:hAnsi="Times New Roman" w:cs="Times New Roman"/>
        </w:rPr>
        <w:t>основных</w:t>
      </w:r>
      <w:proofErr w:type="gramEnd"/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показателях финансово-хозяйственной деятельности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регулируемой организации</w:t>
      </w:r>
    </w:p>
    <w:p w:rsidR="001C0F9F" w:rsidRPr="000242E0" w:rsidRDefault="001C0F9F" w:rsidP="001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FC1759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Себестоимость производимых товаров (оказываемых услуг) по виду регулируемой деятельности (тыс. рублей), включая: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FC1759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FC1759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приобретения электрической энергии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Default="00FC1759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  <w:p w:rsidR="00FC1759" w:rsidRPr="000242E0" w:rsidRDefault="00FC1759" w:rsidP="00FC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759">
              <w:rPr>
                <w:rFonts w:ascii="Times New Roman" w:hAnsi="Times New Roman" w:cs="Times New Roman"/>
              </w:rPr>
              <w:t>(средневзве</w:t>
            </w:r>
            <w:r>
              <w:rPr>
                <w:rFonts w:ascii="Times New Roman" w:hAnsi="Times New Roman" w:cs="Times New Roman"/>
              </w:rPr>
              <w:t>шенная стоимость  1 кВт.ч – 7,16</w:t>
            </w:r>
            <w:r w:rsidRPr="00FC1759">
              <w:rPr>
                <w:rFonts w:ascii="Times New Roman" w:hAnsi="Times New Roman" w:cs="Times New Roman"/>
              </w:rPr>
              <w:t xml:space="preserve"> руб., объем –</w:t>
            </w:r>
            <w:r>
              <w:rPr>
                <w:rFonts w:ascii="Times New Roman" w:hAnsi="Times New Roman" w:cs="Times New Roman"/>
              </w:rPr>
              <w:t xml:space="preserve">66,07 </w:t>
            </w:r>
            <w:r w:rsidRPr="00FC1759">
              <w:rPr>
                <w:rFonts w:ascii="Times New Roman" w:hAnsi="Times New Roman" w:cs="Times New Roman"/>
              </w:rPr>
              <w:t>тыс. кВт.ч)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FC1759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FC1759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FC1759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FC1759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общепроизводственные расходы, в том числе, отнесенные к ним расходы на текущий и капитальный ремонт;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0242E0">
              <w:rPr>
                <w:rFonts w:ascii="Times New Roman" w:hAnsi="Times New Roman" w:cs="Times New Roman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lastRenderedPageBreak/>
              <w:t xml:space="preserve">- прочие расходы, которые подлежат отнесению на регулируемые виды деятельности в соответствии с </w:t>
            </w:r>
            <w:hyperlink r:id="rId5" w:history="1">
              <w:r w:rsidRPr="000242E0">
                <w:rPr>
                  <w:rFonts w:ascii="Times New Roman" w:hAnsi="Times New Roman" w:cs="Times New Roman"/>
                  <w:color w:val="0000FF"/>
                </w:rPr>
                <w:t>Основами</w:t>
              </w:r>
            </w:hyperlink>
            <w:r w:rsidRPr="000242E0">
              <w:rPr>
                <w:rFonts w:ascii="Times New Roman" w:hAnsi="Times New Roman" w:cs="Times New Roman"/>
              </w:rPr>
              <w:t xml:space="preserve"> ценообразования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-1393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42E0">
              <w:rPr>
                <w:rFonts w:ascii="Times New Roman" w:hAnsi="Times New Roman" w:cs="Times New Roman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-1393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242E0">
              <w:rPr>
                <w:rFonts w:ascii="Times New Roman" w:hAnsi="Times New Roman" w:cs="Times New Roman"/>
              </w:rPr>
              <w:t>выручка</w:t>
            </w:r>
            <w:proofErr w:type="gramEnd"/>
            <w:r w:rsidRPr="000242E0">
              <w:rPr>
                <w:rFonts w:ascii="Times New Roman" w:hAnsi="Times New Roman" w:cs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905127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127">
              <w:rPr>
                <w:rFonts w:ascii="Times New Roman" w:hAnsi="Times New Roman" w:cs="Times New Roman"/>
              </w:rPr>
              <w:t>http://mupmvkh.ru/upload/iblock/1c8/баланс%202017%20года.pdf</w:t>
            </w:r>
            <w:bookmarkStart w:id="0" w:name="_GoBack"/>
            <w:bookmarkEnd w:id="0"/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поднятой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50,01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покупной воды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воды, пропущенной через очистные сооружения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13,84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Потери воды в сетях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Удельный расход электроэнергии на подачу воды в сеть (тыс. кВт.ч/тыс. куб. 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Расход воды на собственные (в том числе, хозяйственно-бытовые) нужды (процент объема отпуска воды потребителям)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0F9F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1C0F9F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9F" w:rsidRPr="000242E0" w:rsidRDefault="003774C5" w:rsidP="0078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:rsidR="00674B4C" w:rsidRDefault="00905127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BE"/>
    <w:rsid w:val="001C0F9F"/>
    <w:rsid w:val="003774C5"/>
    <w:rsid w:val="00682F4A"/>
    <w:rsid w:val="00783701"/>
    <w:rsid w:val="00905127"/>
    <w:rsid w:val="00944DF4"/>
    <w:rsid w:val="00DB4ADE"/>
    <w:rsid w:val="00EA5CBE"/>
    <w:rsid w:val="00F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02FEB8B3A68347AEB877435A01DE9B4B8FB5FD5F5893BA733B950107072BEFF9DB8909E894E5FC37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2018-02-20T07:06:00Z</dcterms:created>
  <dcterms:modified xsi:type="dcterms:W3CDTF">2018-04-10T10:47:00Z</dcterms:modified>
</cp:coreProperties>
</file>